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C608" w14:textId="77777777" w:rsidR="000F1FE4" w:rsidRPr="000F1FE4" w:rsidRDefault="000F1FE4" w:rsidP="000F1FE4">
      <w:pPr>
        <w:jc w:val="center"/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FORMULARZ OFERTY OSTATECZNEJ</w:t>
      </w:r>
    </w:p>
    <w:p w14:paraId="42A10CA7" w14:textId="584D314A" w:rsidR="000F1FE4" w:rsidRPr="000F1FE4" w:rsidRDefault="000F1FE4" w:rsidP="000F1FE4">
      <w:pPr>
        <w:jc w:val="center"/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w przetargu pisemnym z negocjacjami dotyczącym Inwestycji:</w:t>
      </w:r>
    </w:p>
    <w:p w14:paraId="376F4427" w14:textId="77777777" w:rsidR="000F1FE4" w:rsidRPr="000F1FE4" w:rsidRDefault="000F1FE4" w:rsidP="000F1FE4">
      <w:pPr>
        <w:jc w:val="center"/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„Rozbudowa fermy bydła w zakresie budowy dwóch obór wolnostanowiskowych wraz z budynkiem dojarni i szpitala, towarzyszącą infrastrukturą oraz zagospodarowaniem terenu”</w:t>
      </w:r>
    </w:p>
    <w:p w14:paraId="42964BB5" w14:textId="5618BA2A" w:rsidR="000F1FE4" w:rsidRPr="000F1FE4" w:rsidRDefault="000F1FE4" w:rsidP="000F1FE4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color w:val="000000" w:themeColor="text1"/>
          <w:sz w:val="24"/>
          <w:szCs w:val="24"/>
          <w:lang w:val="pl-PL"/>
        </w:rPr>
        <w:t>Oferta Ostateczna składana jest w odpowiedzi na zaproszenie Organizatora z dnia …………………………………………. i na podstawie ostatecznej Dokumentacji Przetargowej przekazanej Oferentowi. Oferta ma charakter wiążący na zasadach określonych w Regulaminie i zaproszeniu do jej złożenia.</w:t>
      </w:r>
    </w:p>
    <w:p w14:paraId="1AE339CB" w14:textId="77777777" w:rsidR="000F1FE4" w:rsidRPr="000F1FE4" w:rsidRDefault="000F1FE4" w:rsidP="000F1FE4">
      <w:pPr>
        <w:spacing w:after="140"/>
        <w:rPr>
          <w:rFonts w:cs="Times New Roman"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color w:val="000000" w:themeColor="text1"/>
          <w:sz w:val="24"/>
          <w:szCs w:val="24"/>
          <w:lang w:val="pl-PL"/>
        </w:rPr>
        <w:t>Złożenie Oferty Ostatecznej nie ogranicza prawa Organizatora do przeprowadzenia fakultatywnych ponownych negocjacji, wezwania do złożenia Ponownej Oferty Ostatecznej, zmiany albo zakończenia Przetargu na zasadach przewidzianych w Dokumentacji Przetargowej. Umowa zostaje zawarta wyłącznie z chwilą podpisania jej przez należycie umocowanych przedstawicieli obu stron.</w:t>
      </w:r>
    </w:p>
    <w:p w14:paraId="1A2CEED3" w14:textId="77777777" w:rsidR="000F1FE4" w:rsidRPr="000F1FE4" w:rsidRDefault="000F1FE4" w:rsidP="000F1FE4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I. DANE OFERENTA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8"/>
        <w:gridCol w:w="6293"/>
      </w:tblGrid>
      <w:tr w:rsidR="000F1FE4" w:rsidRPr="000F1FE4" w14:paraId="08A820B3" w14:textId="77777777" w:rsidTr="000F1FE4">
        <w:trPr>
          <w:jc w:val="center"/>
        </w:trPr>
        <w:tc>
          <w:tcPr>
            <w:tcW w:w="294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8D2D278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Pełna nazwa / firma</w:t>
            </w:r>
          </w:p>
        </w:tc>
        <w:tc>
          <w:tcPr>
            <w:tcW w:w="62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E119D0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0F1FE4" w14:paraId="020588A6" w14:textId="77777777" w:rsidTr="000F1FE4">
        <w:trPr>
          <w:jc w:val="center"/>
        </w:trPr>
        <w:tc>
          <w:tcPr>
            <w:tcW w:w="294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FB283A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Adres siedziby</w:t>
            </w:r>
          </w:p>
        </w:tc>
        <w:tc>
          <w:tcPr>
            <w:tcW w:w="62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431190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0F1FE4" w14:paraId="48037048" w14:textId="77777777" w:rsidTr="000F1FE4">
        <w:trPr>
          <w:jc w:val="center"/>
        </w:trPr>
        <w:tc>
          <w:tcPr>
            <w:tcW w:w="294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57F8C9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KRS / właściwy rejestr</w:t>
            </w:r>
          </w:p>
        </w:tc>
        <w:tc>
          <w:tcPr>
            <w:tcW w:w="62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EFFE81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0F1FE4" w14:paraId="4F30A727" w14:textId="77777777" w:rsidTr="000F1FE4">
        <w:trPr>
          <w:jc w:val="center"/>
        </w:trPr>
        <w:tc>
          <w:tcPr>
            <w:tcW w:w="294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F756B1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NIP / numer podatkowy</w:t>
            </w:r>
          </w:p>
        </w:tc>
        <w:tc>
          <w:tcPr>
            <w:tcW w:w="62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C5AAA8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0F1FE4" w14:paraId="36B764B6" w14:textId="77777777" w:rsidTr="000F1FE4">
        <w:trPr>
          <w:jc w:val="center"/>
        </w:trPr>
        <w:tc>
          <w:tcPr>
            <w:tcW w:w="294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8895EE2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Osoba do kontaktu</w:t>
            </w:r>
          </w:p>
        </w:tc>
        <w:tc>
          <w:tcPr>
            <w:tcW w:w="62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909C42A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0F1FE4" w14:paraId="402D1084" w14:textId="77777777" w:rsidTr="000F1FE4">
        <w:trPr>
          <w:jc w:val="center"/>
        </w:trPr>
        <w:tc>
          <w:tcPr>
            <w:tcW w:w="294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9F71B6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Adres e-mail / telefon</w:t>
            </w:r>
          </w:p>
        </w:tc>
        <w:tc>
          <w:tcPr>
            <w:tcW w:w="62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3DA138E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1E063F" w14:paraId="37AC63A1" w14:textId="77777777" w:rsidTr="000F1FE4">
        <w:trPr>
          <w:jc w:val="center"/>
        </w:trPr>
        <w:tc>
          <w:tcPr>
            <w:tcW w:w="294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DF814E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Forma udziału</w:t>
            </w:r>
          </w:p>
        </w:tc>
        <w:tc>
          <w:tcPr>
            <w:tcW w:w="62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8704FA5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proofErr w:type="gramStart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[  ]</w:t>
            </w:r>
            <w:proofErr w:type="gramEnd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samodzielnie</w:t>
            </w:r>
            <w:proofErr w:type="gramStart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  [  ]</w:t>
            </w:r>
            <w:proofErr w:type="gramEnd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konsorcjum</w:t>
            </w:r>
            <w:proofErr w:type="gramStart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  [  ]</w:t>
            </w:r>
            <w:proofErr w:type="gramEnd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z wykorzystaniem zasobów podmiotów trzecich</w:t>
            </w:r>
          </w:p>
        </w:tc>
      </w:tr>
      <w:tr w:rsidR="000F1FE4" w:rsidRPr="001E063F" w14:paraId="30737BB9" w14:textId="77777777" w:rsidTr="000F1FE4">
        <w:trPr>
          <w:jc w:val="center"/>
        </w:trPr>
        <w:tc>
          <w:tcPr>
            <w:tcW w:w="294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B76E689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Numer / oznaczenie zaproszenia do złożenia Oferty Ostatecznej</w:t>
            </w:r>
          </w:p>
        </w:tc>
        <w:tc>
          <w:tcPr>
            <w:tcW w:w="62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7707CF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0D6E91F2" w14:textId="77777777" w:rsidR="000F1FE4" w:rsidRPr="000F1FE4" w:rsidRDefault="000F1FE4" w:rsidP="000F1FE4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</w:p>
    <w:p w14:paraId="595E34C8" w14:textId="6E7EB18E" w:rsidR="000F1FE4" w:rsidRPr="000F1FE4" w:rsidRDefault="000F1FE4" w:rsidP="000F1FE4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II. WADIUM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8"/>
        <w:gridCol w:w="6293"/>
      </w:tblGrid>
      <w:tr w:rsidR="000F1FE4" w:rsidRPr="001E063F" w14:paraId="70BE71F1" w14:textId="77777777" w:rsidTr="000F1FE4">
        <w:trPr>
          <w:jc w:val="center"/>
        </w:trPr>
        <w:tc>
          <w:tcPr>
            <w:tcW w:w="294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E1BCEED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Forma wadium</w:t>
            </w:r>
          </w:p>
        </w:tc>
        <w:tc>
          <w:tcPr>
            <w:tcW w:w="62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DE0DA6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proofErr w:type="gramStart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[  ]</w:t>
            </w:r>
            <w:proofErr w:type="gramEnd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pieniądz</w:t>
            </w:r>
            <w:proofErr w:type="gramStart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  [  ]</w:t>
            </w:r>
            <w:proofErr w:type="gramEnd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gwarancja bankowa</w:t>
            </w:r>
            <w:proofErr w:type="gramStart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  [  ]</w:t>
            </w:r>
            <w:proofErr w:type="gramEnd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gwarancja ubezpieczeniowa</w:t>
            </w:r>
          </w:p>
        </w:tc>
      </w:tr>
      <w:tr w:rsidR="000F1FE4" w:rsidRPr="000F1FE4" w14:paraId="429A1FD2" w14:textId="77777777" w:rsidTr="000F1FE4">
        <w:trPr>
          <w:jc w:val="center"/>
        </w:trPr>
        <w:tc>
          <w:tcPr>
            <w:tcW w:w="294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26262E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Kwota wadium</w:t>
            </w:r>
          </w:p>
        </w:tc>
        <w:tc>
          <w:tcPr>
            <w:tcW w:w="62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93A7D3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0F1FE4" w14:paraId="16290321" w14:textId="77777777" w:rsidTr="000F1FE4">
        <w:trPr>
          <w:jc w:val="center"/>
        </w:trPr>
        <w:tc>
          <w:tcPr>
            <w:tcW w:w="294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C390C9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Data wniesienia / początek ważności</w:t>
            </w:r>
          </w:p>
        </w:tc>
        <w:tc>
          <w:tcPr>
            <w:tcW w:w="62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962C29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0F1FE4" w14:paraId="333417FC" w14:textId="77777777" w:rsidTr="000F1FE4">
        <w:trPr>
          <w:jc w:val="center"/>
        </w:trPr>
        <w:tc>
          <w:tcPr>
            <w:tcW w:w="294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E69C17C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Okres ważności / data wygaśnięcia</w:t>
            </w:r>
          </w:p>
        </w:tc>
        <w:tc>
          <w:tcPr>
            <w:tcW w:w="62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308A3C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1E063F" w14:paraId="0E4C560F" w14:textId="77777777" w:rsidTr="000F1FE4">
        <w:trPr>
          <w:jc w:val="center"/>
        </w:trPr>
        <w:tc>
          <w:tcPr>
            <w:tcW w:w="294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088DF82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lastRenderedPageBreak/>
              <w:t>Numer dokumentu gwarancji / potwierdzenia przelewu</w:t>
            </w:r>
          </w:p>
        </w:tc>
        <w:tc>
          <w:tcPr>
            <w:tcW w:w="62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F36A93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218E29F5" w14:textId="77777777" w:rsidR="000F1FE4" w:rsidRPr="000F1FE4" w:rsidRDefault="000F1FE4" w:rsidP="000F1FE4">
      <w:pPr>
        <w:spacing w:after="120"/>
        <w:rPr>
          <w:rFonts w:cs="Times New Roman"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color w:val="000000" w:themeColor="text1"/>
          <w:sz w:val="24"/>
          <w:szCs w:val="24"/>
          <w:lang w:val="pl-PL"/>
        </w:rPr>
        <w:t>Dowód wniesienia wadium albo dokument gwarancji należy załączyć do Oferty Ostatecznej. Wadium powinno pozostawać ważne co najmniej przez cały okres związania Ofertą Ostateczną oraz spełniać pozostałe wymagania określone w zaproszeniu i Regulaminie.</w:t>
      </w:r>
    </w:p>
    <w:p w14:paraId="65EC71CB" w14:textId="77777777" w:rsidR="000F1FE4" w:rsidRPr="000F1FE4" w:rsidRDefault="000F1FE4" w:rsidP="000F1FE4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III. CENA OFERTOWA</w:t>
      </w:r>
    </w:p>
    <w:p w14:paraId="3AD67820" w14:textId="0AF6EE29" w:rsidR="000F1FE4" w:rsidRPr="000F1FE4" w:rsidRDefault="000F1FE4" w:rsidP="000F1FE4">
      <w:pPr>
        <w:pStyle w:val="Akapitzlist"/>
        <w:numPr>
          <w:ilvl w:val="0"/>
          <w:numId w:val="3"/>
        </w:num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>Oferujemy wykonanie całego przedmiotu Przetargu określonego w ostatecznej Dokumentacji Przetargowej za następującą cenę: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928"/>
      </w:tblGrid>
      <w:tr w:rsidR="000F1FE4" w:rsidRPr="000F1FE4" w14:paraId="22818200" w14:textId="77777777" w:rsidTr="000F1FE4">
        <w:trPr>
          <w:tblHeader/>
          <w:jc w:val="center"/>
        </w:trPr>
        <w:tc>
          <w:tcPr>
            <w:tcW w:w="3969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0CB355F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Element ceny</w:t>
            </w:r>
          </w:p>
        </w:tc>
        <w:tc>
          <w:tcPr>
            <w:tcW w:w="1701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CB5DDF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Kwota netto (zł)</w:t>
            </w:r>
          </w:p>
        </w:tc>
        <w:tc>
          <w:tcPr>
            <w:tcW w:w="1701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DCFE1D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VAT (zł / stawka)</w:t>
            </w:r>
          </w:p>
        </w:tc>
        <w:tc>
          <w:tcPr>
            <w:tcW w:w="192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0D9107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Kwota brutto (zł)</w:t>
            </w:r>
          </w:p>
        </w:tc>
      </w:tr>
      <w:tr w:rsidR="000F1FE4" w:rsidRPr="000F1FE4" w14:paraId="697CBC6F" w14:textId="77777777" w:rsidTr="00AD3343">
        <w:trPr>
          <w:jc w:val="center"/>
        </w:trPr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650647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Doprojektowanie i kompletna dokumentacja</w:t>
            </w: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AEA830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276FD79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E6E219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0F1FE4" w14:paraId="0C561AC3" w14:textId="77777777" w:rsidTr="00AD3343">
        <w:trPr>
          <w:jc w:val="center"/>
        </w:trPr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55E8FB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Dwie obory wolnostanowiskowe</w:t>
            </w: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D7CC4A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C4E3F5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6A2D3C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0F1FE4" w14:paraId="72045F39" w14:textId="77777777" w:rsidTr="00AD3343">
        <w:trPr>
          <w:jc w:val="center"/>
        </w:trPr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E4D54A6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Budynek dojarni i szpitala</w:t>
            </w: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B54BC8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1290B93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EADF106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0F1FE4" w14:paraId="7BEC6FD6" w14:textId="77777777" w:rsidTr="00AD3343">
        <w:trPr>
          <w:jc w:val="center"/>
        </w:trPr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C60B37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Zbiornik przeciwpożarowy</w:t>
            </w: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4A8FA0C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18D79A0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7FABBE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0F1FE4" w14:paraId="1C98EC55" w14:textId="77777777" w:rsidTr="00AD3343">
        <w:trPr>
          <w:jc w:val="center"/>
        </w:trPr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88B6073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Cztery zbiorniki na gnojowicę</w:t>
            </w: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FFF16B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6DD8750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9CE20E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1E063F" w14:paraId="2CDD481D" w14:textId="77777777" w:rsidTr="00AD3343">
        <w:trPr>
          <w:jc w:val="center"/>
        </w:trPr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AF4A07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Instalacje, sieci, przyłącza i urządzenia budowlane</w:t>
            </w: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B7BD85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FEE5C07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64D41AD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1E063F" w14:paraId="5A26515F" w14:textId="77777777" w:rsidTr="00AD3343">
        <w:trPr>
          <w:jc w:val="center"/>
        </w:trPr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0245834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Przygotowanie obiektów pod wyposażenie specjalistyczne i koordynacja</w:t>
            </w: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588A4C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8BE636B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AF8E999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1E063F" w14:paraId="0FC42BA3" w14:textId="77777777" w:rsidTr="00AD3343">
        <w:trPr>
          <w:jc w:val="center"/>
        </w:trPr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0C8B99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Drogi, place, ogrodzenia i zagospodarowanie terenu - jeżeli objęte zakresem</w:t>
            </w: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541723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408A082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A0292BD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1E063F" w14:paraId="171C8439" w14:textId="77777777" w:rsidTr="00AD3343">
        <w:trPr>
          <w:jc w:val="center"/>
        </w:trPr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3CAD0EC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Silosy na kiszonkę - jeżeli objęte zakresem</w:t>
            </w: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BDDD3A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DCDEB2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05850B2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1E063F" w14:paraId="4C904142" w14:textId="77777777" w:rsidTr="00AD3343">
        <w:trPr>
          <w:jc w:val="center"/>
        </w:trPr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094417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Pozostałe koszty wykonania przedmiotu Przetargu</w:t>
            </w: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A8607D6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E782A6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68BCEFA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0F1FE4" w14:paraId="30E3831F" w14:textId="77777777" w:rsidTr="000F1FE4">
        <w:trPr>
          <w:jc w:val="center"/>
        </w:trPr>
        <w:tc>
          <w:tcPr>
            <w:tcW w:w="3969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246528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RAZEM - CENA OFERTOWA</w:t>
            </w:r>
          </w:p>
        </w:tc>
        <w:tc>
          <w:tcPr>
            <w:tcW w:w="1701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04983BF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503CE2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2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43C85BD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2329FF79" w14:textId="6F012E69" w:rsidR="000F1FE4" w:rsidRPr="000F1FE4" w:rsidRDefault="000F1FE4" w:rsidP="000F1FE4">
      <w:pPr>
        <w:pStyle w:val="Akapitzlist"/>
        <w:numPr>
          <w:ilvl w:val="0"/>
          <w:numId w:val="3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 xml:space="preserve"> Cena ofertowa brutto cyframi: ............................................................................................................................ zł</w:t>
      </w:r>
    </w:p>
    <w:p w14:paraId="1D3A9C2D" w14:textId="720140AB" w:rsidR="000F1FE4" w:rsidRPr="000F1FE4" w:rsidRDefault="000F1FE4" w:rsidP="000F1FE4">
      <w:pPr>
        <w:pStyle w:val="Akapitzlist"/>
        <w:numPr>
          <w:ilvl w:val="0"/>
          <w:numId w:val="3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>Cena ofertowa brutto słownie: ................................................................................................................................</w:t>
      </w:r>
    </w:p>
    <w:p w14:paraId="6C862E4E" w14:textId="77777777" w:rsidR="000F1FE4" w:rsidRPr="000F1FE4" w:rsidRDefault="000F1FE4" w:rsidP="000F1FE4">
      <w:pPr>
        <w:pStyle w:val="Akapitzlist"/>
        <w:numPr>
          <w:ilvl w:val="0"/>
          <w:numId w:val="3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............................................................................................................................................................................................</w:t>
      </w:r>
    </w:p>
    <w:p w14:paraId="72AB5CDF" w14:textId="1D6D9663" w:rsidR="000F1FE4" w:rsidRPr="000F1FE4" w:rsidRDefault="000F1FE4" w:rsidP="000F1FE4">
      <w:pPr>
        <w:pStyle w:val="Akapitzlist"/>
        <w:numPr>
          <w:ilvl w:val="0"/>
          <w:numId w:val="3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 xml:space="preserve">Cena ofertowa obejmuje wszystkie koszty, ryzyka, podatki, opłaty, materiały, urządzenia, personel, prace projektowe, roboty, uzgodnienia, koordynację, próby, rozruchy, odbiory i </w:t>
      </w:r>
      <w:r w:rsidRPr="000F1FE4">
        <w:rPr>
          <w:rFonts w:ascii="Times New Roman" w:hAnsi="Times New Roman" w:cs="Times New Roman"/>
          <w:color w:val="000000" w:themeColor="text1"/>
        </w:rPr>
        <w:lastRenderedPageBreak/>
        <w:t>pozostałe świadczenia niezbędne do należytego wykonania przedmiotu umowy, z wyjątkiem elementów wyraźnie wyłączonych przez ostateczną Dokumentację Przetargową.</w:t>
      </w:r>
    </w:p>
    <w:p w14:paraId="3316BEA3" w14:textId="2A5489CE" w:rsidR="000F1FE4" w:rsidRPr="000F1FE4" w:rsidRDefault="000F1FE4" w:rsidP="000F1FE4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>Szczegółową kalkulację ceny i zestawienie elementów rozliczeniowych załączamy w formie wymaganej przez Organizatora. W razie rozbieżności pomiędzy ceną wpisaną w niniejszym Formularzu a załączonym zestawieniem zastosowanie mają zasady określone w Dokumentacji Przetargowej.</w:t>
      </w:r>
    </w:p>
    <w:p w14:paraId="0A9C5526" w14:textId="77777777" w:rsidR="000F1FE4" w:rsidRPr="000F1FE4" w:rsidRDefault="000F1FE4" w:rsidP="000F1FE4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IV. TERMIN REALIZACJI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2"/>
        <w:gridCol w:w="4649"/>
      </w:tblGrid>
      <w:tr w:rsidR="000F1FE4" w:rsidRPr="001E063F" w14:paraId="362982C6" w14:textId="77777777" w:rsidTr="000F1FE4">
        <w:trPr>
          <w:jc w:val="center"/>
        </w:trPr>
        <w:tc>
          <w:tcPr>
            <w:tcW w:w="4592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A7B55CB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Zaoferowany łączny termin realizacji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8970F0E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........ pełnych miesięcy od dnia zawarcia umowy</w:t>
            </w:r>
          </w:p>
        </w:tc>
      </w:tr>
      <w:tr w:rsidR="000F1FE4" w:rsidRPr="001E063F" w14:paraId="77E39226" w14:textId="77777777" w:rsidTr="000F1FE4">
        <w:trPr>
          <w:jc w:val="center"/>
        </w:trPr>
        <w:tc>
          <w:tcPr>
            <w:tcW w:w="4592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42C8510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Termin opracowania i zatwierdzenia dokumentacji wykonawczej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AF9B00D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........ miesięcy od dnia zawarcia umowy</w:t>
            </w:r>
          </w:p>
        </w:tc>
      </w:tr>
      <w:tr w:rsidR="000F1FE4" w:rsidRPr="001E063F" w14:paraId="78E717B8" w14:textId="77777777" w:rsidTr="000F1FE4">
        <w:trPr>
          <w:jc w:val="center"/>
        </w:trPr>
        <w:tc>
          <w:tcPr>
            <w:tcW w:w="4592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06ABB2E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Termin osiągnięcia gotowości obiektów do montażu wyposażenia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99BCBD2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........ miesięcy od dnia zawarcia umowy</w:t>
            </w:r>
          </w:p>
        </w:tc>
      </w:tr>
      <w:tr w:rsidR="000F1FE4" w:rsidRPr="001E063F" w14:paraId="0486AAD5" w14:textId="77777777" w:rsidTr="000F1FE4">
        <w:trPr>
          <w:jc w:val="center"/>
        </w:trPr>
        <w:tc>
          <w:tcPr>
            <w:tcW w:w="4592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485E547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Termin zakończenia robót i odbioru końcowego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FB9C350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........ miesięcy od dnia zawarcia umowy</w:t>
            </w:r>
          </w:p>
        </w:tc>
      </w:tr>
      <w:tr w:rsidR="000F1FE4" w:rsidRPr="001E063F" w14:paraId="46D740CC" w14:textId="77777777" w:rsidTr="000F1FE4">
        <w:trPr>
          <w:jc w:val="center"/>
        </w:trPr>
        <w:tc>
          <w:tcPr>
            <w:tcW w:w="4592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546DE5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Termin wykonania czynności koniecznych do uzyskania możliwości użytkowania - jeżeli objęte zakresem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B08ACBA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........ miesięcy od dnia zawarcia umowy</w:t>
            </w:r>
          </w:p>
        </w:tc>
      </w:tr>
    </w:tbl>
    <w:p w14:paraId="4ADDBB3C" w14:textId="77777777" w:rsidR="000F1FE4" w:rsidRPr="000F1FE4" w:rsidRDefault="000F1FE4" w:rsidP="000F1FE4">
      <w:pPr>
        <w:spacing w:after="80"/>
        <w:rPr>
          <w:rFonts w:cs="Times New Roman"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color w:val="000000" w:themeColor="text1"/>
          <w:sz w:val="24"/>
          <w:szCs w:val="24"/>
          <w:lang w:val="pl-PL"/>
        </w:rPr>
        <w:t>Zaoferowany łączny termin realizacji jest podawany w pełnych miesiącach liczonych od dnia zawarcia umowy i stanowi wiążące zobowiązanie Oferenta. Szczegółowy harmonogram rzeczowo-finansowy stanowi załącznik do Oferty Ostatecznej.</w:t>
      </w:r>
    </w:p>
    <w:p w14:paraId="3764C091" w14:textId="77777777" w:rsidR="000F1FE4" w:rsidRPr="000F1FE4" w:rsidRDefault="000F1FE4" w:rsidP="000F1FE4">
      <w:pPr>
        <w:spacing w:after="120"/>
        <w:rPr>
          <w:rFonts w:cs="Times New Roman"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color w:val="000000" w:themeColor="text1"/>
          <w:sz w:val="24"/>
          <w:szCs w:val="24"/>
          <w:lang w:val="pl-PL"/>
        </w:rPr>
        <w:t>Punktacja w kryterium terminu zostanie obliczona przez Organizatora według wzoru: T = (</w:t>
      </w:r>
      <w:proofErr w:type="spellStart"/>
      <w:r w:rsidRPr="000F1FE4">
        <w:rPr>
          <w:rFonts w:cs="Times New Roman"/>
          <w:color w:val="000000" w:themeColor="text1"/>
          <w:sz w:val="24"/>
          <w:szCs w:val="24"/>
          <w:lang w:val="pl-PL"/>
        </w:rPr>
        <w:t>Tmin</w:t>
      </w:r>
      <w:proofErr w:type="spellEnd"/>
      <w:r w:rsidRPr="000F1FE4">
        <w:rPr>
          <w:rFonts w:cs="Times New Roman"/>
          <w:color w:val="000000" w:themeColor="text1"/>
          <w:sz w:val="24"/>
          <w:szCs w:val="24"/>
          <w:lang w:val="pl-PL"/>
        </w:rPr>
        <w:t xml:space="preserve"> / To) × 30, gdzie </w:t>
      </w:r>
      <w:proofErr w:type="spellStart"/>
      <w:r w:rsidRPr="000F1FE4">
        <w:rPr>
          <w:rFonts w:cs="Times New Roman"/>
          <w:color w:val="000000" w:themeColor="text1"/>
          <w:sz w:val="24"/>
          <w:szCs w:val="24"/>
          <w:lang w:val="pl-PL"/>
        </w:rPr>
        <w:t>Tmin</w:t>
      </w:r>
      <w:proofErr w:type="spellEnd"/>
      <w:r w:rsidRPr="000F1FE4">
        <w:rPr>
          <w:rFonts w:cs="Times New Roman"/>
          <w:color w:val="000000" w:themeColor="text1"/>
          <w:sz w:val="24"/>
          <w:szCs w:val="24"/>
          <w:lang w:val="pl-PL"/>
        </w:rPr>
        <w:t xml:space="preserve"> oznacza najkrótszy termin w ważnej ofercie, a To - termin zaoferowany w badanej ofercie.</w:t>
      </w:r>
    </w:p>
    <w:p w14:paraId="2F3C575D" w14:textId="77777777" w:rsidR="000F1FE4" w:rsidRPr="000F1FE4" w:rsidRDefault="000F1FE4" w:rsidP="000F1FE4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V. OKRES GWARANCJI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2"/>
        <w:gridCol w:w="4649"/>
      </w:tblGrid>
      <w:tr w:rsidR="000F1FE4" w:rsidRPr="000F1FE4" w14:paraId="3A81E9E2" w14:textId="77777777" w:rsidTr="000F1FE4">
        <w:trPr>
          <w:jc w:val="center"/>
        </w:trPr>
        <w:tc>
          <w:tcPr>
            <w:tcW w:w="4592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8F058B6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Zaoferowany okres gwarancji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788145B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........ pełnych miesięcy</w:t>
            </w:r>
          </w:p>
        </w:tc>
      </w:tr>
      <w:tr w:rsidR="000F1FE4" w:rsidRPr="000F1FE4" w14:paraId="0797E2CA" w14:textId="77777777" w:rsidTr="000F1FE4">
        <w:trPr>
          <w:jc w:val="center"/>
        </w:trPr>
        <w:tc>
          <w:tcPr>
            <w:tcW w:w="4592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4F662A3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Minimalny wymagany okres gwarancji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32D165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60 miesięcy</w:t>
            </w:r>
          </w:p>
        </w:tc>
      </w:tr>
      <w:tr w:rsidR="000F1FE4" w:rsidRPr="000F1FE4" w14:paraId="5CDAD902" w14:textId="77777777" w:rsidTr="000F1FE4">
        <w:trPr>
          <w:jc w:val="center"/>
        </w:trPr>
        <w:tc>
          <w:tcPr>
            <w:tcW w:w="4592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8E423B7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Maksymalny okres uwzględniany w punktacji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3B1680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86 miesięcy</w:t>
            </w:r>
          </w:p>
        </w:tc>
      </w:tr>
      <w:tr w:rsidR="000F1FE4" w:rsidRPr="001E063F" w14:paraId="45C3C8A0" w14:textId="77777777" w:rsidTr="000F1FE4">
        <w:trPr>
          <w:jc w:val="center"/>
        </w:trPr>
        <w:tc>
          <w:tcPr>
            <w:tcW w:w="4592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2C3F785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Okres rękojmi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FB8255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zgodnie z ostatecznym projektem umowy / ........ miesięcy</w:t>
            </w:r>
          </w:p>
        </w:tc>
      </w:tr>
    </w:tbl>
    <w:p w14:paraId="02F4827D" w14:textId="77777777" w:rsidR="000F1FE4" w:rsidRPr="000F1FE4" w:rsidRDefault="000F1FE4" w:rsidP="000F1FE4">
      <w:pPr>
        <w:spacing w:after="80"/>
        <w:rPr>
          <w:rFonts w:cs="Times New Roman"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color w:val="000000" w:themeColor="text1"/>
          <w:sz w:val="24"/>
          <w:szCs w:val="24"/>
          <w:lang w:val="pl-PL"/>
        </w:rPr>
        <w:t>Zaoferowany okres gwarancji obejmuje cały przedmiot umowy, z zastrzeżeniem dopuszczonych w ostatecznej Dokumentacji Przetargowej odrębnych okresów dla określonych urządzeń albo elementów. Zaoferowanie gwarancji dłuższej niż 86 miesięcy nie zwiększa punktacji ponad 10 punktów, lecz wiąże Oferenta przez pełny zaoferowany okres.</w:t>
      </w:r>
    </w:p>
    <w:p w14:paraId="793E9926" w14:textId="77777777" w:rsidR="000F1FE4" w:rsidRPr="000F1FE4" w:rsidRDefault="000F1FE4" w:rsidP="000F1FE4">
      <w:pPr>
        <w:spacing w:after="120"/>
        <w:rPr>
          <w:rFonts w:cs="Times New Roman"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color w:val="000000" w:themeColor="text1"/>
          <w:sz w:val="24"/>
          <w:szCs w:val="24"/>
          <w:lang w:val="pl-PL"/>
        </w:rPr>
        <w:t>Punktacja w kryterium gwarancji zostanie obliczona według wzoru: G = ((Go - 60) / 26) × 10, gdzie Go oznacza okres gwarancji zaoferowany w badanej ofercie w pełnych miesiącach.</w:t>
      </w:r>
    </w:p>
    <w:p w14:paraId="7186394B" w14:textId="77777777" w:rsidR="000F1FE4" w:rsidRPr="000F1FE4" w:rsidRDefault="000F1FE4" w:rsidP="000F1FE4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VI. PARAMETRY PODLEGAJĄCE OCENIE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5"/>
        <w:gridCol w:w="2268"/>
        <w:gridCol w:w="2948"/>
        <w:gridCol w:w="1361"/>
      </w:tblGrid>
      <w:tr w:rsidR="000F1FE4" w:rsidRPr="000F1FE4" w14:paraId="13E2C3D6" w14:textId="77777777" w:rsidTr="000F1FE4">
        <w:trPr>
          <w:tblHeader/>
          <w:jc w:val="center"/>
        </w:trPr>
        <w:tc>
          <w:tcPr>
            <w:tcW w:w="2665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50F825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lastRenderedPageBreak/>
              <w:t>Kryterium</w:t>
            </w:r>
          </w:p>
        </w:tc>
        <w:tc>
          <w:tcPr>
            <w:tcW w:w="226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E4C6DB2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Wartość zaoferowana</w:t>
            </w:r>
          </w:p>
        </w:tc>
        <w:tc>
          <w:tcPr>
            <w:tcW w:w="294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191FBA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Wzór oceny</w:t>
            </w:r>
          </w:p>
        </w:tc>
        <w:tc>
          <w:tcPr>
            <w:tcW w:w="1361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E30927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Maksymalna liczba punktów</w:t>
            </w:r>
          </w:p>
        </w:tc>
      </w:tr>
      <w:tr w:rsidR="000F1FE4" w:rsidRPr="000F1FE4" w14:paraId="0CF46CB1" w14:textId="77777777" w:rsidTr="00AD3343">
        <w:trPr>
          <w:jc w:val="center"/>
        </w:trPr>
        <w:tc>
          <w:tcPr>
            <w:tcW w:w="266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7F91B9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Cena brutto</w:t>
            </w:r>
          </w:p>
        </w:tc>
        <w:tc>
          <w:tcPr>
            <w:tcW w:w="22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067420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.......................... zł</w:t>
            </w:r>
          </w:p>
        </w:tc>
        <w:tc>
          <w:tcPr>
            <w:tcW w:w="29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A1A44C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C = (</w:t>
            </w:r>
            <w:proofErr w:type="spellStart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Cmin</w:t>
            </w:r>
            <w:proofErr w:type="spellEnd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/ Co) × 60</w:t>
            </w:r>
          </w:p>
        </w:tc>
        <w:tc>
          <w:tcPr>
            <w:tcW w:w="136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028EC0D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60</w:t>
            </w:r>
          </w:p>
        </w:tc>
      </w:tr>
      <w:tr w:rsidR="000F1FE4" w:rsidRPr="000F1FE4" w14:paraId="1D4EE920" w14:textId="77777777" w:rsidTr="00AD3343">
        <w:trPr>
          <w:jc w:val="center"/>
        </w:trPr>
        <w:tc>
          <w:tcPr>
            <w:tcW w:w="266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7FA7E19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Termin realizacji</w:t>
            </w:r>
          </w:p>
        </w:tc>
        <w:tc>
          <w:tcPr>
            <w:tcW w:w="22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FC4369B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........ miesięcy</w:t>
            </w:r>
          </w:p>
        </w:tc>
        <w:tc>
          <w:tcPr>
            <w:tcW w:w="29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56FDAFC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T = (</w:t>
            </w:r>
            <w:proofErr w:type="spellStart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Tmin</w:t>
            </w:r>
            <w:proofErr w:type="spellEnd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/ To) × 30</w:t>
            </w:r>
          </w:p>
        </w:tc>
        <w:tc>
          <w:tcPr>
            <w:tcW w:w="136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30C6FE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30</w:t>
            </w:r>
          </w:p>
        </w:tc>
      </w:tr>
      <w:tr w:rsidR="000F1FE4" w:rsidRPr="000F1FE4" w14:paraId="5972A79D" w14:textId="77777777" w:rsidTr="00AD3343">
        <w:trPr>
          <w:jc w:val="center"/>
        </w:trPr>
        <w:tc>
          <w:tcPr>
            <w:tcW w:w="266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75224D9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Okres gwarancji</w:t>
            </w:r>
          </w:p>
        </w:tc>
        <w:tc>
          <w:tcPr>
            <w:tcW w:w="22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55C89D3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........ miesięcy</w:t>
            </w:r>
          </w:p>
        </w:tc>
        <w:tc>
          <w:tcPr>
            <w:tcW w:w="29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203A31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G = ((Go - 60) / 26) × 10</w:t>
            </w:r>
          </w:p>
        </w:tc>
        <w:tc>
          <w:tcPr>
            <w:tcW w:w="136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656222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10</w:t>
            </w:r>
          </w:p>
        </w:tc>
      </w:tr>
      <w:tr w:rsidR="000F1FE4" w:rsidRPr="000F1FE4" w14:paraId="0E7E397F" w14:textId="77777777" w:rsidTr="000F1FE4">
        <w:trPr>
          <w:jc w:val="center"/>
        </w:trPr>
        <w:tc>
          <w:tcPr>
            <w:tcW w:w="2665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951637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Łącznie</w:t>
            </w:r>
          </w:p>
        </w:tc>
        <w:tc>
          <w:tcPr>
            <w:tcW w:w="226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8821033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—</w:t>
            </w:r>
          </w:p>
        </w:tc>
        <w:tc>
          <w:tcPr>
            <w:tcW w:w="294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0B454AA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P = C + T + G</w:t>
            </w:r>
          </w:p>
        </w:tc>
        <w:tc>
          <w:tcPr>
            <w:tcW w:w="1361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20B2F4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100</w:t>
            </w:r>
          </w:p>
        </w:tc>
      </w:tr>
    </w:tbl>
    <w:p w14:paraId="1B70848C" w14:textId="77777777" w:rsidR="000F1FE4" w:rsidRPr="000F1FE4" w:rsidRDefault="000F1FE4" w:rsidP="000F1FE4">
      <w:pPr>
        <w:spacing w:after="120"/>
        <w:rPr>
          <w:rFonts w:cs="Times New Roman"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color w:val="000000" w:themeColor="text1"/>
          <w:sz w:val="24"/>
          <w:szCs w:val="24"/>
          <w:lang w:val="pl-PL"/>
        </w:rPr>
        <w:t>Punkty oblicza Organizator z dokładnością do dwóch miejsc po przecinku. Wartości zaoferowane w niniejszej części muszą być zgodne z wartościami wskazanymi w pozostałych częściach Formularza oraz załącznikach.</w:t>
      </w:r>
    </w:p>
    <w:p w14:paraId="4699A64E" w14:textId="77777777" w:rsidR="000F1FE4" w:rsidRPr="000F1FE4" w:rsidRDefault="000F1FE4" w:rsidP="000F1FE4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VII. ZWIĄZANIE OFERTĄ I CHARAKTER OFERTY</w:t>
      </w:r>
    </w:p>
    <w:p w14:paraId="0F8DE810" w14:textId="6F76C057" w:rsidR="000F1FE4" w:rsidRPr="000F1FE4" w:rsidRDefault="000F1FE4" w:rsidP="000F1FE4">
      <w:pPr>
        <w:pStyle w:val="Akapitzlist"/>
        <w:keepLines/>
        <w:numPr>
          <w:ilvl w:val="0"/>
          <w:numId w:val="6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>Oferent pozostaje związany Ofertą Ostateczną przez ………………</w:t>
      </w:r>
      <w:proofErr w:type="gramStart"/>
      <w:r w:rsidRPr="000F1FE4">
        <w:rPr>
          <w:rFonts w:ascii="Times New Roman" w:hAnsi="Times New Roman" w:cs="Times New Roman"/>
          <w:color w:val="000000" w:themeColor="text1"/>
        </w:rPr>
        <w:t>…….</w:t>
      </w:r>
      <w:proofErr w:type="gramEnd"/>
      <w:r w:rsidRPr="000F1FE4">
        <w:rPr>
          <w:rFonts w:ascii="Times New Roman" w:hAnsi="Times New Roman" w:cs="Times New Roman"/>
          <w:color w:val="000000" w:themeColor="text1"/>
        </w:rPr>
        <w:t>. od dnia upływu terminu jej składania.</w:t>
      </w:r>
    </w:p>
    <w:p w14:paraId="520C6C9A" w14:textId="060BF7C1" w:rsidR="000F1FE4" w:rsidRPr="000F1FE4" w:rsidRDefault="000F1FE4" w:rsidP="000F1FE4">
      <w:pPr>
        <w:pStyle w:val="Akapitzlist"/>
        <w:keepLines/>
        <w:numPr>
          <w:ilvl w:val="0"/>
          <w:numId w:val="6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>Oferta Ostateczna zastępuje Ofertę Wstępną oraz wcześniejsze niewiążące propozycje i stanowiska negocjacyjne Oferenta. Ustalenia z negocjacji wiążą wyłącznie w zakresie uwzględnionym w ostatecznej Dokumentacji Przetargowej albo niniejszej Ofercie Ostatecznej zgodnie z tą dokumentacją.</w:t>
      </w:r>
    </w:p>
    <w:p w14:paraId="41AF3207" w14:textId="4FE12E33" w:rsidR="000F1FE4" w:rsidRPr="000F1FE4" w:rsidRDefault="000F1FE4" w:rsidP="000F1FE4">
      <w:pPr>
        <w:pStyle w:val="Akapitzlist"/>
        <w:keepLines/>
        <w:numPr>
          <w:ilvl w:val="0"/>
          <w:numId w:val="6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>Oferent wyraża zgodę na przedłużenie terminu związania Ofertą Ostateczną wyłącznie w drodze odrębnego oświadczenia złożonego na wezwanie Organizatora i wraz z odpowiednim przedłużeniem ważności wadium.</w:t>
      </w:r>
    </w:p>
    <w:p w14:paraId="791F0776" w14:textId="1BBA872D" w:rsidR="000F1FE4" w:rsidRPr="000F1FE4" w:rsidRDefault="000F1FE4" w:rsidP="000F1FE4">
      <w:pPr>
        <w:pStyle w:val="Akapitzlist"/>
        <w:keepLines/>
        <w:numPr>
          <w:ilvl w:val="0"/>
          <w:numId w:val="6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>Organizator może po wstępnej ocenie Ofert Ostatecznych przeprowadzić ponowne negocjacje i zaprosić do złożenia Ponownej Oferty Ostatecznej. Jeżeli Oferent złoży Ponowną Ofertę Ostateczną, zastępuje ona niniejszą ofertę w zakresie określonym w zaproszeniu.</w:t>
      </w:r>
    </w:p>
    <w:p w14:paraId="366E40AA" w14:textId="3AD704B1" w:rsidR="000F1FE4" w:rsidRPr="000F1FE4" w:rsidRDefault="000F1FE4" w:rsidP="000F1FE4">
      <w:pPr>
        <w:pStyle w:val="Akapitzlist"/>
        <w:keepLines/>
        <w:numPr>
          <w:ilvl w:val="0"/>
          <w:numId w:val="6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>Informacja o punktacji, klasyfikacji, rekomendacji albo zamiarze wyboru nie stanowi przyjęcia Oferty Ostatecznej. Umowa zostaje zawarta wyłącznie z chwilą podpisania jej dokumentu przez należycie umocowane osoby.</w:t>
      </w:r>
    </w:p>
    <w:p w14:paraId="3EB38AE8" w14:textId="77777777" w:rsidR="000F1FE4" w:rsidRPr="000F1FE4" w:rsidRDefault="000F1FE4" w:rsidP="000F1FE4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VIII. OŚWIADCZENIA OFERENTA</w:t>
      </w:r>
    </w:p>
    <w:p w14:paraId="08E4B542" w14:textId="77777777" w:rsidR="000F1FE4" w:rsidRPr="000F1FE4" w:rsidRDefault="000F1FE4" w:rsidP="000F1FE4">
      <w:pPr>
        <w:spacing w:after="60"/>
        <w:rPr>
          <w:rFonts w:cs="Times New Roman"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color w:val="000000" w:themeColor="text1"/>
          <w:sz w:val="24"/>
          <w:szCs w:val="24"/>
          <w:lang w:val="pl-PL"/>
        </w:rPr>
        <w:t>Składając Ofertę Ostateczną, Oferent oświadcza, że:</w:t>
      </w:r>
    </w:p>
    <w:p w14:paraId="490A69B0" w14:textId="0191549A" w:rsidR="000F1FE4" w:rsidRPr="000F1FE4" w:rsidRDefault="000F1FE4" w:rsidP="000F1FE4">
      <w:pPr>
        <w:pStyle w:val="Akapitzlist"/>
        <w:keepLines/>
        <w:numPr>
          <w:ilvl w:val="0"/>
          <w:numId w:val="9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>zapoznał się z Ogłoszeniem, Regulaminem, ostatecznym opisem przedmiotu Przetargu, dokumentacją techniczną, projektem umowy, wyjaśnieniami i zmianami Dokumentacji Przetargowej oraz akceptuje je bez zastrzeżeń;</w:t>
      </w:r>
    </w:p>
    <w:p w14:paraId="2F854E12" w14:textId="525D9BD0" w:rsidR="000F1FE4" w:rsidRPr="000F1FE4" w:rsidRDefault="000F1FE4" w:rsidP="000F1FE4">
      <w:pPr>
        <w:pStyle w:val="Akapitzlist"/>
        <w:keepLines/>
        <w:numPr>
          <w:ilvl w:val="0"/>
          <w:numId w:val="9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 xml:space="preserve">Oferta obejmuje cały wymagany zakres i nie zawiera warunków, wyjątków, zastrzeżeń ani </w:t>
      </w:r>
      <w:proofErr w:type="spellStart"/>
      <w:r w:rsidRPr="000F1FE4">
        <w:rPr>
          <w:rFonts w:ascii="Times New Roman" w:hAnsi="Times New Roman" w:cs="Times New Roman"/>
          <w:color w:val="000000" w:themeColor="text1"/>
        </w:rPr>
        <w:t>wyłączeń</w:t>
      </w:r>
      <w:proofErr w:type="spellEnd"/>
      <w:r w:rsidRPr="000F1FE4">
        <w:rPr>
          <w:rFonts w:ascii="Times New Roman" w:hAnsi="Times New Roman" w:cs="Times New Roman"/>
          <w:color w:val="000000" w:themeColor="text1"/>
        </w:rPr>
        <w:t xml:space="preserve"> innych niż wyraźnie dopuszczone w Dokumentacji Przetargowej;</w:t>
      </w:r>
    </w:p>
    <w:p w14:paraId="2810C6CE" w14:textId="74C06EA0" w:rsidR="000F1FE4" w:rsidRPr="000F1FE4" w:rsidRDefault="000F1FE4" w:rsidP="000F1FE4">
      <w:pPr>
        <w:pStyle w:val="Akapitzlist"/>
        <w:keepLines/>
        <w:numPr>
          <w:ilvl w:val="0"/>
          <w:numId w:val="9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 xml:space="preserve">cena, termin realizacji i okres gwarancji są ostateczne, wiążące i zostały określone z uwzględnieniem wyników negocjacji, kompletnej dokumentacji udostępnionej przed złożeniem Oferty oraz wszystkich możliwych do przewidzenia kosztów i </w:t>
      </w:r>
      <w:proofErr w:type="spellStart"/>
      <w:r w:rsidRPr="000F1FE4">
        <w:rPr>
          <w:rFonts w:ascii="Times New Roman" w:hAnsi="Times New Roman" w:cs="Times New Roman"/>
          <w:color w:val="000000" w:themeColor="text1"/>
        </w:rPr>
        <w:t>ryzyk</w:t>
      </w:r>
      <w:proofErr w:type="spellEnd"/>
      <w:r w:rsidRPr="000F1FE4">
        <w:rPr>
          <w:rFonts w:ascii="Times New Roman" w:hAnsi="Times New Roman" w:cs="Times New Roman"/>
          <w:color w:val="000000" w:themeColor="text1"/>
        </w:rPr>
        <w:t>;</w:t>
      </w:r>
    </w:p>
    <w:p w14:paraId="26A7A481" w14:textId="574F4F8A" w:rsidR="000F1FE4" w:rsidRPr="000F1FE4" w:rsidRDefault="000F1FE4" w:rsidP="000F1FE4">
      <w:pPr>
        <w:pStyle w:val="Akapitzlist"/>
        <w:keepLines/>
        <w:numPr>
          <w:ilvl w:val="0"/>
          <w:numId w:val="9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>posiada wiedzę, doświadczenie, personel, zasoby techniczne, organizacyjne i finansowe niezbędne do należytego wykonania przedmiotu umowy;</w:t>
      </w:r>
    </w:p>
    <w:p w14:paraId="085EB046" w14:textId="5A2E870F" w:rsidR="000F1FE4" w:rsidRPr="000F1FE4" w:rsidRDefault="000F1FE4" w:rsidP="000F1FE4">
      <w:pPr>
        <w:pStyle w:val="Akapitzlist"/>
        <w:keepLines/>
        <w:numPr>
          <w:ilvl w:val="0"/>
          <w:numId w:val="9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>warunki udziału wykazane w etapie prekwalifikacji pozostają spełnione, a dokumenty i informacje złożone w tym etapie są aktualne, z wyjątkiem zmian wyraźnie wskazanych w załączniku do niniejszej Oferty;</w:t>
      </w:r>
    </w:p>
    <w:p w14:paraId="339D24E1" w14:textId="05A08CD4" w:rsidR="000F1FE4" w:rsidRPr="000F1FE4" w:rsidRDefault="000F1FE4" w:rsidP="000F1FE4">
      <w:pPr>
        <w:pStyle w:val="Akapitzlist"/>
        <w:keepLines/>
        <w:numPr>
          <w:ilvl w:val="0"/>
          <w:numId w:val="9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lastRenderedPageBreak/>
        <w:t>osoby wskazane do realizacji zamówienia są dostępne na zasadach określonych w Dokumentacji Przetargowej, a ich ewentualna zmiana nastąpi wyłącznie zgodnie z przyszłą umową;</w:t>
      </w:r>
    </w:p>
    <w:p w14:paraId="2E9C8F1A" w14:textId="5693CED3" w:rsidR="000F1FE4" w:rsidRPr="000F1FE4" w:rsidRDefault="000F1FE4" w:rsidP="000F1FE4">
      <w:pPr>
        <w:pStyle w:val="Akapitzlist"/>
        <w:keepLines/>
        <w:numPr>
          <w:ilvl w:val="0"/>
          <w:numId w:val="9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 xml:space="preserve">przeprowadził własną analizę Dokumentacji Przetargowej, warunków realizacji i </w:t>
      </w:r>
      <w:proofErr w:type="spellStart"/>
      <w:r w:rsidRPr="000F1FE4">
        <w:rPr>
          <w:rFonts w:ascii="Times New Roman" w:hAnsi="Times New Roman" w:cs="Times New Roman"/>
          <w:color w:val="000000" w:themeColor="text1"/>
        </w:rPr>
        <w:t>ryzyk</w:t>
      </w:r>
      <w:proofErr w:type="spellEnd"/>
      <w:r w:rsidRPr="000F1FE4">
        <w:rPr>
          <w:rFonts w:ascii="Times New Roman" w:hAnsi="Times New Roman" w:cs="Times New Roman"/>
          <w:color w:val="000000" w:themeColor="text1"/>
        </w:rPr>
        <w:t xml:space="preserve"> oraz uzyskał wszystkie informacje niezbędne do przygotowania Oferty;</w:t>
      </w:r>
    </w:p>
    <w:p w14:paraId="472A973C" w14:textId="60A0512E" w:rsidR="000F1FE4" w:rsidRPr="000F1FE4" w:rsidRDefault="000F1FE4" w:rsidP="000F1FE4">
      <w:pPr>
        <w:pStyle w:val="Akapitzlist"/>
        <w:keepLines/>
        <w:numPr>
          <w:ilvl w:val="0"/>
          <w:numId w:val="9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>zobowiązuje się do ścisłej współpracy i koordynacji z dostawcą wyposażenia specjalistycznego wskazanym przez Inwestora, w tym do wykonania wymaganych fundamentów, otworów, przepustów, konstrukcji wsporczych, tras kablowych, zasileń, przyłączy i instalacji;</w:t>
      </w:r>
    </w:p>
    <w:p w14:paraId="47F8BAE1" w14:textId="3FB0729F" w:rsidR="000F1FE4" w:rsidRPr="000F1FE4" w:rsidRDefault="000F1FE4" w:rsidP="000F1FE4">
      <w:pPr>
        <w:pStyle w:val="Akapitzlist"/>
        <w:keepLines/>
        <w:numPr>
          <w:ilvl w:val="0"/>
          <w:numId w:val="9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>akceptuje, że Organizator może żądać wyjaśnień, dokumentów kalkulacyjnych i harmonogramowych oraz może poprawić omyłki na zasadach określonych w Regulaminie;</w:t>
      </w:r>
    </w:p>
    <w:p w14:paraId="2C261AAA" w14:textId="3F1DFF32" w:rsidR="000F1FE4" w:rsidRPr="000F1FE4" w:rsidRDefault="000F1FE4" w:rsidP="000F1FE4">
      <w:pPr>
        <w:pStyle w:val="Akapitzlist"/>
        <w:keepLines/>
        <w:numPr>
          <w:ilvl w:val="0"/>
          <w:numId w:val="9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>akceptuje uprawnienia Organizatora do fakultatywnych ponownych negocjacji, wezwania do złożenia Ponownej Oferty Ostatecznej, powtórzenia czynności, zmiany, zawieszenia, odwołania albo zakończenia Przetargu bez wyboru oferty, w granicach określonych w Dokumentacji Przetargowej i przepisach prawa;</w:t>
      </w:r>
    </w:p>
    <w:p w14:paraId="4CD9A5D4" w14:textId="433B4422" w:rsidR="000F1FE4" w:rsidRPr="000F1FE4" w:rsidRDefault="000F1FE4" w:rsidP="000F1FE4">
      <w:pPr>
        <w:pStyle w:val="Akapitzlist"/>
        <w:keepLines/>
        <w:numPr>
          <w:ilvl w:val="0"/>
          <w:numId w:val="9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>przyjmuje do wiadomości, że wybór Oferty nie powoduje automatycznego zawarcia umowy, a zawarcie umowy może być uzależnione od wniesienia zabezpieczenia należytego wykonania, przedłożenia wymaganych polis, dokumentów, harmonogramów i innych załączników;</w:t>
      </w:r>
    </w:p>
    <w:p w14:paraId="54BB8716" w14:textId="6F5FBC63" w:rsidR="000F1FE4" w:rsidRPr="000F1FE4" w:rsidRDefault="000F1FE4" w:rsidP="000F1FE4">
      <w:pPr>
        <w:pStyle w:val="Akapitzlist"/>
        <w:keepLines/>
        <w:numPr>
          <w:ilvl w:val="0"/>
          <w:numId w:val="9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FE4">
        <w:rPr>
          <w:rFonts w:ascii="Times New Roman" w:hAnsi="Times New Roman" w:cs="Times New Roman"/>
          <w:color w:val="000000" w:themeColor="text1"/>
        </w:rPr>
        <w:t>wszystkie dane i oświadczenia zawarte w Ofercie oraz załącznikach są prawdziwe, kompletne i zgodne z najlepszą wiedzą Oferenta, a osoba podpisująca jest należycie umocowana.</w:t>
      </w:r>
    </w:p>
    <w:p w14:paraId="393A455D" w14:textId="77777777" w:rsidR="000F1FE4" w:rsidRPr="000F1FE4" w:rsidRDefault="000F1FE4" w:rsidP="000F1FE4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IX. PODWYKONAWSTWO I PODMIOTY UDOSTĘPNIAJĄCE ZASOBY</w:t>
      </w:r>
    </w:p>
    <w:p w14:paraId="0B83C99E" w14:textId="77777777" w:rsidR="000F1FE4" w:rsidRPr="000F1FE4" w:rsidRDefault="000F1FE4" w:rsidP="000F1FE4">
      <w:pPr>
        <w:spacing w:after="60"/>
        <w:rPr>
          <w:rFonts w:cs="Times New Roman"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color w:val="000000" w:themeColor="text1"/>
          <w:sz w:val="24"/>
          <w:szCs w:val="24"/>
          <w:lang w:val="pl-PL"/>
        </w:rPr>
        <w:t>Oferent zamierza powierzyć podwykonawcom następujące części przedmiotu umowy albo korzystać z następujących podmiotów udostępniających zasoby: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3005"/>
        <w:gridCol w:w="3061"/>
        <w:gridCol w:w="2494"/>
      </w:tblGrid>
      <w:tr w:rsidR="000F1FE4" w:rsidRPr="000F1FE4" w14:paraId="610D875E" w14:textId="77777777" w:rsidTr="000F1FE4">
        <w:trPr>
          <w:tblHeader/>
          <w:jc w:val="center"/>
        </w:trPr>
        <w:tc>
          <w:tcPr>
            <w:tcW w:w="680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9DA7B27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Lp.</w:t>
            </w:r>
          </w:p>
        </w:tc>
        <w:tc>
          <w:tcPr>
            <w:tcW w:w="3005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B36F52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Nazwa podmiotu</w:t>
            </w:r>
          </w:p>
        </w:tc>
        <w:tc>
          <w:tcPr>
            <w:tcW w:w="3061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C262B2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Zakres powierzony / udostępniany zasób</w:t>
            </w:r>
          </w:p>
        </w:tc>
        <w:tc>
          <w:tcPr>
            <w:tcW w:w="2494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51328F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Status podmiotu</w:t>
            </w:r>
          </w:p>
        </w:tc>
      </w:tr>
      <w:tr w:rsidR="000F1FE4" w:rsidRPr="000F1FE4" w14:paraId="2AB5EA12" w14:textId="77777777" w:rsidTr="00AD3343">
        <w:trPr>
          <w:jc w:val="center"/>
        </w:trPr>
        <w:tc>
          <w:tcPr>
            <w:tcW w:w="68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F0EFECF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1</w:t>
            </w:r>
          </w:p>
        </w:tc>
        <w:tc>
          <w:tcPr>
            <w:tcW w:w="300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5226FC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06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AE7EF1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848C4E2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0F1FE4" w14:paraId="7DDDD674" w14:textId="77777777" w:rsidTr="00AD3343">
        <w:trPr>
          <w:jc w:val="center"/>
        </w:trPr>
        <w:tc>
          <w:tcPr>
            <w:tcW w:w="68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FE17175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2</w:t>
            </w:r>
          </w:p>
        </w:tc>
        <w:tc>
          <w:tcPr>
            <w:tcW w:w="300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6CA62D5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06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3E4A3D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B2DD3B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0F1FE4" w14:paraId="1A4B2289" w14:textId="77777777" w:rsidTr="00AD3343">
        <w:trPr>
          <w:jc w:val="center"/>
        </w:trPr>
        <w:tc>
          <w:tcPr>
            <w:tcW w:w="68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791EEB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3</w:t>
            </w:r>
          </w:p>
        </w:tc>
        <w:tc>
          <w:tcPr>
            <w:tcW w:w="300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BA40419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06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3E0E0C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ADA977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F1FE4" w:rsidRPr="000F1FE4" w14:paraId="22EF329D" w14:textId="77777777" w:rsidTr="00AD3343">
        <w:trPr>
          <w:jc w:val="center"/>
        </w:trPr>
        <w:tc>
          <w:tcPr>
            <w:tcW w:w="68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788F40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4</w:t>
            </w:r>
          </w:p>
        </w:tc>
        <w:tc>
          <w:tcPr>
            <w:tcW w:w="300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F1C6DE7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06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0B12715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354D9D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4D757BD0" w14:textId="77777777" w:rsidR="000F1FE4" w:rsidRPr="000F1FE4" w:rsidRDefault="000F1FE4" w:rsidP="000F1FE4">
      <w:pPr>
        <w:spacing w:after="120"/>
        <w:rPr>
          <w:rFonts w:cs="Times New Roman"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color w:val="000000" w:themeColor="text1"/>
          <w:sz w:val="24"/>
          <w:szCs w:val="24"/>
          <w:lang w:val="pl-PL"/>
        </w:rPr>
        <w:t>Jeżeli tabela pozostaje niewypełniona, przyjmuje się, że Oferent nie wskazuje podwykonawców ani nowych podmiotów udostępniających zasoby ponad podmioty już ujawnione w toku prekwalifikacji, z zastrzeżeniem zasad przyszłej umowy.</w:t>
      </w:r>
    </w:p>
    <w:p w14:paraId="2F1BBF0B" w14:textId="77777777" w:rsidR="000F1FE4" w:rsidRPr="000F1FE4" w:rsidRDefault="000F1FE4" w:rsidP="000F1FE4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X. TAJEMNICA PRZEDSIĘBIORSTWA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3061"/>
        <w:gridCol w:w="3118"/>
        <w:gridCol w:w="2438"/>
      </w:tblGrid>
      <w:tr w:rsidR="000F1FE4" w:rsidRPr="000F1FE4" w14:paraId="4038B913" w14:textId="77777777" w:rsidTr="000F1FE4">
        <w:trPr>
          <w:tblHeader/>
          <w:jc w:val="center"/>
        </w:trPr>
        <w:tc>
          <w:tcPr>
            <w:tcW w:w="624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67CD2B9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Lp.</w:t>
            </w:r>
          </w:p>
        </w:tc>
        <w:tc>
          <w:tcPr>
            <w:tcW w:w="3061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ACF939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Dokument / zakres informacji</w:t>
            </w:r>
          </w:p>
        </w:tc>
        <w:tc>
          <w:tcPr>
            <w:tcW w:w="311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E1B668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Uzasadnienie zastrzeżenia</w:t>
            </w:r>
          </w:p>
        </w:tc>
        <w:tc>
          <w:tcPr>
            <w:tcW w:w="2438" w:type="dxa"/>
            <w:shd w:val="clear" w:color="auto" w:fill="D9E2F3" w:themeFill="accent1" w:themeFillTint="33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1F7E2F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Wersja jawna załączona</w:t>
            </w:r>
          </w:p>
        </w:tc>
      </w:tr>
      <w:tr w:rsidR="000F1FE4" w:rsidRPr="000F1FE4" w14:paraId="77E16CF4" w14:textId="77777777" w:rsidTr="00AD3343">
        <w:trPr>
          <w:jc w:val="center"/>
        </w:trPr>
        <w:tc>
          <w:tcPr>
            <w:tcW w:w="62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20EC3C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1</w:t>
            </w:r>
          </w:p>
        </w:tc>
        <w:tc>
          <w:tcPr>
            <w:tcW w:w="306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13ADF0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304987F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43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25AFE7B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proofErr w:type="gramStart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[  ]</w:t>
            </w:r>
            <w:proofErr w:type="gramEnd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tak</w:t>
            </w:r>
            <w:proofErr w:type="gramStart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  [  ]</w:t>
            </w:r>
            <w:proofErr w:type="gramEnd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nie</w:t>
            </w:r>
          </w:p>
        </w:tc>
      </w:tr>
      <w:tr w:rsidR="000F1FE4" w:rsidRPr="000F1FE4" w14:paraId="27C6B76E" w14:textId="77777777" w:rsidTr="00AD3343">
        <w:trPr>
          <w:jc w:val="center"/>
        </w:trPr>
        <w:tc>
          <w:tcPr>
            <w:tcW w:w="62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1DB64B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2</w:t>
            </w:r>
          </w:p>
        </w:tc>
        <w:tc>
          <w:tcPr>
            <w:tcW w:w="306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4E72A25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348B18B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43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6D0151C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proofErr w:type="gramStart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[  ]</w:t>
            </w:r>
            <w:proofErr w:type="gramEnd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tak</w:t>
            </w:r>
            <w:proofErr w:type="gramStart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  [  ]</w:t>
            </w:r>
            <w:proofErr w:type="gramEnd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nie</w:t>
            </w:r>
          </w:p>
        </w:tc>
      </w:tr>
      <w:tr w:rsidR="000F1FE4" w:rsidRPr="000F1FE4" w14:paraId="4F2A5784" w14:textId="77777777" w:rsidTr="00AD3343">
        <w:trPr>
          <w:jc w:val="center"/>
        </w:trPr>
        <w:tc>
          <w:tcPr>
            <w:tcW w:w="62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77ABF0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3</w:t>
            </w:r>
          </w:p>
        </w:tc>
        <w:tc>
          <w:tcPr>
            <w:tcW w:w="306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0BD9C6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8AE54A0" w14:textId="77777777" w:rsidR="000F1FE4" w:rsidRPr="000F1FE4" w:rsidRDefault="000F1FE4" w:rsidP="000F1FE4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43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F153D9" w14:textId="77777777" w:rsidR="000F1FE4" w:rsidRPr="000F1FE4" w:rsidRDefault="000F1FE4" w:rsidP="000F1FE4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proofErr w:type="gramStart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[  ]</w:t>
            </w:r>
            <w:proofErr w:type="gramEnd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tak</w:t>
            </w:r>
            <w:proofErr w:type="gramStart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  [  ]</w:t>
            </w:r>
            <w:proofErr w:type="gramEnd"/>
            <w:r w:rsidRPr="000F1FE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nie</w:t>
            </w:r>
          </w:p>
        </w:tc>
      </w:tr>
    </w:tbl>
    <w:p w14:paraId="266C38D3" w14:textId="77777777" w:rsidR="000F1FE4" w:rsidRPr="000F1FE4" w:rsidRDefault="000F1FE4" w:rsidP="000F1FE4">
      <w:pPr>
        <w:spacing w:after="120"/>
        <w:rPr>
          <w:rFonts w:cs="Times New Roman"/>
          <w:color w:val="000000" w:themeColor="text1"/>
          <w:sz w:val="24"/>
          <w:szCs w:val="24"/>
          <w:lang w:val="pl-PL"/>
        </w:rPr>
      </w:pPr>
      <w:r w:rsidRPr="000F1FE4">
        <w:rPr>
          <w:rFonts w:cs="Times New Roman"/>
          <w:color w:val="000000" w:themeColor="text1"/>
          <w:sz w:val="24"/>
          <w:szCs w:val="24"/>
          <w:lang w:val="pl-PL"/>
        </w:rPr>
        <w:lastRenderedPageBreak/>
        <w:t>Zastrzeżenie Tajemnicy Przedsiębiorstwa jest skuteczne wyłącznie w zakresie jednoznacznie oznaczonym, wydzielonym i należycie uzasadnionym najpóźniej w chwili złożenia Oferty. Jeżeli tabela pozostaje niewypełniona, przyjmuje się, że Oferent nie zastrzega żadnych informacji zawartych w Ofercie.</w:t>
      </w:r>
    </w:p>
    <w:sectPr w:rsidR="000F1FE4" w:rsidRPr="000F1FE4" w:rsidSect="000F1FE4">
      <w:footerReference w:type="default" r:id="rId7"/>
      <w:pgSz w:w="11906" w:h="16838"/>
      <w:pgMar w:top="1191" w:right="1304" w:bottom="1020" w:left="1304" w:header="45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B999" w14:textId="77777777" w:rsidR="00D655A9" w:rsidRDefault="00D655A9" w:rsidP="000F1FE4">
      <w:pPr>
        <w:spacing w:after="0" w:line="240" w:lineRule="auto"/>
      </w:pPr>
      <w:r>
        <w:separator/>
      </w:r>
    </w:p>
  </w:endnote>
  <w:endnote w:type="continuationSeparator" w:id="0">
    <w:p w14:paraId="68AD1AEE" w14:textId="77777777" w:rsidR="00D655A9" w:rsidRDefault="00D655A9" w:rsidP="000F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B8BE" w14:textId="1E5B71C3" w:rsidR="000F1FE4" w:rsidRDefault="000F1FE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31C3" w14:textId="77777777" w:rsidR="00D655A9" w:rsidRDefault="00D655A9" w:rsidP="000F1FE4">
      <w:pPr>
        <w:spacing w:after="0" w:line="240" w:lineRule="auto"/>
      </w:pPr>
      <w:r>
        <w:separator/>
      </w:r>
    </w:p>
  </w:footnote>
  <w:footnote w:type="continuationSeparator" w:id="0">
    <w:p w14:paraId="7E67435B" w14:textId="77777777" w:rsidR="00D655A9" w:rsidRDefault="00D655A9" w:rsidP="000F1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A91"/>
    <w:multiLevelType w:val="hybridMultilevel"/>
    <w:tmpl w:val="39642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01499"/>
    <w:multiLevelType w:val="hybridMultilevel"/>
    <w:tmpl w:val="EF461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5370B"/>
    <w:multiLevelType w:val="hybridMultilevel"/>
    <w:tmpl w:val="C1B83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003EB"/>
    <w:multiLevelType w:val="hybridMultilevel"/>
    <w:tmpl w:val="90FC83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403879"/>
    <w:multiLevelType w:val="hybridMultilevel"/>
    <w:tmpl w:val="21D0B280"/>
    <w:lvl w:ilvl="0" w:tplc="DB4450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B94902"/>
    <w:multiLevelType w:val="hybridMultilevel"/>
    <w:tmpl w:val="7348F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73A22"/>
    <w:multiLevelType w:val="hybridMultilevel"/>
    <w:tmpl w:val="D48469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BB24A6"/>
    <w:multiLevelType w:val="hybridMultilevel"/>
    <w:tmpl w:val="5E429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832E3"/>
    <w:multiLevelType w:val="hybridMultilevel"/>
    <w:tmpl w:val="6A965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2066571">
    <w:abstractNumId w:val="2"/>
  </w:num>
  <w:num w:numId="2" w16cid:durableId="292636729">
    <w:abstractNumId w:val="7"/>
  </w:num>
  <w:num w:numId="3" w16cid:durableId="100344147">
    <w:abstractNumId w:val="5"/>
  </w:num>
  <w:num w:numId="4" w16cid:durableId="979264805">
    <w:abstractNumId w:val="0"/>
  </w:num>
  <w:num w:numId="5" w16cid:durableId="775247716">
    <w:abstractNumId w:val="6"/>
  </w:num>
  <w:num w:numId="6" w16cid:durableId="1907454431">
    <w:abstractNumId w:val="3"/>
  </w:num>
  <w:num w:numId="7" w16cid:durableId="1505437121">
    <w:abstractNumId w:val="1"/>
  </w:num>
  <w:num w:numId="8" w16cid:durableId="1078212540">
    <w:abstractNumId w:val="4"/>
  </w:num>
  <w:num w:numId="9" w16cid:durableId="1612585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E4"/>
    <w:rsid w:val="000F1FE4"/>
    <w:rsid w:val="001D1671"/>
    <w:rsid w:val="001E063F"/>
    <w:rsid w:val="002C1D50"/>
    <w:rsid w:val="00482F52"/>
    <w:rsid w:val="009F0000"/>
    <w:rsid w:val="00D655A9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339F"/>
  <w15:chartTrackingRefBased/>
  <w15:docId w15:val="{365B6561-7E53-4D97-B7EF-310B9607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FE4"/>
    <w:pPr>
      <w:spacing w:after="100" w:line="276" w:lineRule="auto"/>
      <w:jc w:val="both"/>
    </w:pPr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1FE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1FE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1FE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FE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FE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FE4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FE4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FE4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FE4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1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1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F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F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F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F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F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F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1FE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1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FE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1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FE4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1F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1FE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1F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F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FE4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0F1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1FE4"/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table" w:styleId="Tabela-Siatka">
    <w:name w:val="Table Grid"/>
    <w:basedOn w:val="Standardowy"/>
    <w:uiPriority w:val="59"/>
    <w:rsid w:val="000F1FE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1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FE4"/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1484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mateusz.rutkowski</dc:creator>
  <cp:keywords/>
  <dc:description/>
  <cp:lastModifiedBy>mateusz.rutkowski</cp:lastModifiedBy>
  <cp:revision>2</cp:revision>
  <dcterms:created xsi:type="dcterms:W3CDTF">2026-07-13T19:06:00Z</dcterms:created>
  <dcterms:modified xsi:type="dcterms:W3CDTF">2026-07-14T09:58:00Z</dcterms:modified>
</cp:coreProperties>
</file>